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4F5" w:rsidRPr="00B40F0D" w:rsidRDefault="00F01C5D">
      <w:pPr>
        <w:rPr>
          <w:b/>
          <w:i/>
          <w:color w:val="595959" w:themeColor="text1" w:themeTint="A6"/>
          <w:sz w:val="28"/>
        </w:rPr>
      </w:pPr>
      <w:r w:rsidRPr="00B40F0D">
        <w:rPr>
          <w:b/>
          <w:i/>
          <w:noProof/>
          <w:color w:val="595959" w:themeColor="text1" w:themeTint="A6"/>
          <w:sz w:val="28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917547" y="898497"/>
            <wp:positionH relativeFrom="margin">
              <wp:align>right</wp:align>
            </wp:positionH>
            <wp:positionV relativeFrom="margin">
              <wp:align>top</wp:align>
            </wp:positionV>
            <wp:extent cx="849244" cy="850790"/>
            <wp:effectExtent l="19050" t="0" r="8006" b="0"/>
            <wp:wrapSquare wrapText="bothSides"/>
            <wp:docPr id="1" name="Grafik 0" descr="Lü Ha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ü Ha RG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244" cy="85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0F0D" w:rsidRPr="00B40F0D">
        <w:rPr>
          <w:b/>
          <w:i/>
          <w:color w:val="595959" w:themeColor="text1" w:themeTint="A6"/>
          <w:sz w:val="28"/>
        </w:rPr>
        <w:t>PRESSEMITTEILUNG</w:t>
      </w:r>
    </w:p>
    <w:p w:rsidR="003D16D7" w:rsidRDefault="003D16D7"/>
    <w:p w:rsidR="006302D7" w:rsidRDefault="006302D7">
      <w:pPr>
        <w:rPr>
          <w:b/>
          <w:sz w:val="28"/>
        </w:rPr>
      </w:pPr>
      <w:bookmarkStart w:id="0" w:name="_GoBack"/>
    </w:p>
    <w:bookmarkEnd w:id="0"/>
    <w:p w:rsidR="00052EFB" w:rsidRDefault="00052EFB">
      <w:pPr>
        <w:rPr>
          <w:b/>
          <w:sz w:val="28"/>
        </w:rPr>
      </w:pPr>
    </w:p>
    <w:p w:rsidR="003D16D7" w:rsidRPr="00F01C5D" w:rsidRDefault="002F0DDC">
      <w:pPr>
        <w:rPr>
          <w:b/>
          <w:sz w:val="28"/>
        </w:rPr>
      </w:pPr>
      <w:r>
        <w:rPr>
          <w:b/>
          <w:sz w:val="28"/>
        </w:rPr>
        <w:t>Den</w:t>
      </w:r>
      <w:r w:rsidR="006302D7">
        <w:rPr>
          <w:b/>
          <w:sz w:val="28"/>
        </w:rPr>
        <w:t xml:space="preserve"> Lübecker</w:t>
      </w:r>
      <w:r>
        <w:rPr>
          <w:b/>
          <w:sz w:val="28"/>
        </w:rPr>
        <w:t xml:space="preserve"> Hafen hautnah erleben am „</w:t>
      </w:r>
      <w:r w:rsidR="00FE56CD">
        <w:rPr>
          <w:b/>
          <w:sz w:val="28"/>
        </w:rPr>
        <w:t>Tag der Logistik 2015</w:t>
      </w:r>
      <w:r>
        <w:rPr>
          <w:b/>
          <w:sz w:val="28"/>
        </w:rPr>
        <w:t>“</w:t>
      </w:r>
    </w:p>
    <w:p w:rsidR="004C007A" w:rsidRDefault="00FE56CD" w:rsidP="0011016A">
      <w:r>
        <w:t>(Lübeck, 13.03.2015</w:t>
      </w:r>
      <w:r w:rsidR="009335E5" w:rsidRPr="00882540">
        <w:t xml:space="preserve">) </w:t>
      </w:r>
      <w:r w:rsidR="002F0DDC">
        <w:t>Wie bereits im Vorjahr beteiligt sich die Lübecker H</w:t>
      </w:r>
      <w:r w:rsidR="009A0EBB">
        <w:t xml:space="preserve">afen-Gesellschaft (LHG) auch 2015 </w:t>
      </w:r>
      <w:r w:rsidR="002F0DDC">
        <w:t xml:space="preserve">wieder am </w:t>
      </w:r>
      <w:r w:rsidR="007174C7">
        <w:t xml:space="preserve">internationalen </w:t>
      </w:r>
      <w:r w:rsidR="002F0DDC">
        <w:t xml:space="preserve">„Tag der Logistik“. </w:t>
      </w:r>
      <w:r w:rsidR="006302D7">
        <w:t>Am 16. April</w:t>
      </w:r>
      <w:r w:rsidR="003C5CE7">
        <w:t xml:space="preserve"> bietet die LHG </w:t>
      </w:r>
      <w:r w:rsidR="007174C7">
        <w:t>zu diesem Anlass Führungen</w:t>
      </w:r>
      <w:r w:rsidR="003C5CE7">
        <w:t xml:space="preserve"> </w:t>
      </w:r>
      <w:r w:rsidR="007174C7">
        <w:t xml:space="preserve">und Bustouren </w:t>
      </w:r>
      <w:r w:rsidR="003C5CE7">
        <w:t xml:space="preserve">an </w:t>
      </w:r>
      <w:r w:rsidR="007174C7">
        <w:t>den Terminals Skandinavienk</w:t>
      </w:r>
      <w:r w:rsidR="006302D7">
        <w:t xml:space="preserve">ai, Nordlandkai und Schlutup an. Hier können die </w:t>
      </w:r>
      <w:r w:rsidR="007174C7">
        <w:t xml:space="preserve">Besucher Einblicke in die Arbeitsabläufe an den Kais und Informationen aus erster Hand rund um den Hafenbetrieb und die logistischen Prozesse erhalten. </w:t>
      </w:r>
    </w:p>
    <w:p w:rsidR="00034212" w:rsidRPr="00034212" w:rsidRDefault="007174C7" w:rsidP="00034212">
      <w:pPr>
        <w:autoSpaceDE w:val="0"/>
        <w:autoSpaceDN w:val="0"/>
        <w:adjustRightInd w:val="0"/>
        <w:spacing w:after="0" w:line="240" w:lineRule="auto"/>
      </w:pPr>
      <w:r>
        <w:t xml:space="preserve">Das größte Terminal im Lübecker Hafen, der Skandinavienkai, beeindruckt dabei insbesondere durch die Schiffsanleger, die </w:t>
      </w:r>
      <w:proofErr w:type="spellStart"/>
      <w:r>
        <w:t>Trailerstellflächen</w:t>
      </w:r>
      <w:proofErr w:type="spellEnd"/>
      <w:r>
        <w:t xml:space="preserve"> sowi</w:t>
      </w:r>
      <w:r w:rsidR="009A0EBB">
        <w:t>e das Bahnterminal –</w:t>
      </w:r>
      <w:r>
        <w:t xml:space="preserve"> alles Stationen der geführten Tour. An den Terminals Nordlandkai und Schlutup sind die Besucher live bei einer Papierverladung dabei und können die großen Papierlagerhallen besichtigen.</w:t>
      </w:r>
      <w:r w:rsidR="009A0EBB">
        <w:t xml:space="preserve"> Anmelden können sich </w:t>
      </w:r>
      <w:r w:rsidR="006302D7">
        <w:t>alle</w:t>
      </w:r>
      <w:r w:rsidR="009A0EBB">
        <w:t xml:space="preserve"> Interessierten auf der </w:t>
      </w:r>
      <w:r w:rsidR="00034212">
        <w:t xml:space="preserve">Website </w:t>
      </w:r>
      <w:hyperlink r:id="rId10" w:history="1">
        <w:r w:rsidR="00034212" w:rsidRPr="00C664DC">
          <w:rPr>
            <w:rStyle w:val="Link"/>
          </w:rPr>
          <w:t>www.tag-der-logistik.de</w:t>
        </w:r>
      </w:hyperlink>
      <w:r w:rsidR="00034212">
        <w:t xml:space="preserve">. </w:t>
      </w:r>
      <w:r w:rsidR="00034212" w:rsidRPr="00034212">
        <w:t xml:space="preserve">Die Ansprechpartnerin bei der LHG, an die auch telefonische bzw. </w:t>
      </w:r>
      <w:proofErr w:type="spellStart"/>
      <w:r w:rsidR="00034212" w:rsidRPr="00034212">
        <w:t>E-mail</w:t>
      </w:r>
      <w:proofErr w:type="spellEnd"/>
      <w:r w:rsidR="00034212" w:rsidRPr="00034212">
        <w:t xml:space="preserve">-Anmeldungen oder sonstige Fragen zu richten sind, ist: </w:t>
      </w:r>
    </w:p>
    <w:p w:rsidR="00034212" w:rsidRDefault="00034212" w:rsidP="00034212">
      <w:pPr>
        <w:autoSpaceDE w:val="0"/>
        <w:autoSpaceDN w:val="0"/>
        <w:adjustRightInd w:val="0"/>
      </w:pPr>
      <w:r w:rsidRPr="00034212">
        <w:t xml:space="preserve">Laura Schwartz, Telefon: </w:t>
      </w:r>
      <w:hyperlink r:id="rId11" w:history="1">
        <w:r w:rsidRPr="00034212">
          <w:t>04502 807 5302</w:t>
        </w:r>
      </w:hyperlink>
      <w:r w:rsidRPr="00034212">
        <w:t xml:space="preserve">, </w:t>
      </w:r>
      <w:proofErr w:type="spellStart"/>
      <w:r w:rsidRPr="00034212">
        <w:t>E-mail</w:t>
      </w:r>
      <w:proofErr w:type="spellEnd"/>
      <w:r w:rsidRPr="00034212">
        <w:t xml:space="preserve">: tagderlogistik@lhg.com </w:t>
      </w:r>
    </w:p>
    <w:p w:rsidR="00AD65C5" w:rsidRDefault="009A0EBB" w:rsidP="00034212">
      <w:pPr>
        <w:autoSpaceDE w:val="0"/>
        <w:autoSpaceDN w:val="0"/>
        <w:adjustRightInd w:val="0"/>
        <w:spacing w:after="0" w:line="240" w:lineRule="auto"/>
      </w:pPr>
      <w:r>
        <w:t xml:space="preserve">Der „Tag der Logistik“ jährt sich bereits </w:t>
      </w:r>
      <w:r w:rsidR="004C007A">
        <w:t>zum achten Mal. I</w:t>
      </w:r>
      <w:r>
        <w:t>m vergangenen Jahr besuchten 37.500 Menschen die mehr als 400 Veranstaltungen in Deutschland und 17 weiteren Ländern.</w:t>
      </w:r>
      <w:r w:rsidR="0033036C">
        <w:t xml:space="preserve"> </w:t>
      </w:r>
      <w:r w:rsidR="00AD65C5">
        <w:t>Auch im Lübecker Hafen war das Interesse groß, rund 200 Besucher nahmen die Möglichkeit wahr, den Hafenumschlag aus nächster Nähe zu begutachten.</w:t>
      </w:r>
    </w:p>
    <w:p w:rsidR="00AD65C5" w:rsidRDefault="00AD65C5" w:rsidP="0011016A">
      <w:r>
        <w:t xml:space="preserve">LHG-Geschäftsführer Dr. Sebastian Jürgens freut sich </w:t>
      </w:r>
      <w:r w:rsidR="004D229A">
        <w:t xml:space="preserve">bereits </w:t>
      </w:r>
      <w:r>
        <w:t xml:space="preserve">auf den </w:t>
      </w:r>
      <w:r w:rsidR="006302D7">
        <w:t>Besuchertrubel an den Kais</w:t>
      </w:r>
      <w:r>
        <w:t xml:space="preserve">: „Wir haben im letzten Jahr eindrucksvoll </w:t>
      </w:r>
      <w:r w:rsidR="006302D7">
        <w:t>erlebt</w:t>
      </w:r>
      <w:r>
        <w:t xml:space="preserve">, wie groß das Interesse der Lübecker an ihrem Hafen ist. Für uns stand außer Frage, </w:t>
      </w:r>
      <w:r w:rsidR="004D229A">
        <w:t>dass wir auch in diesem Frühjahr</w:t>
      </w:r>
      <w:r>
        <w:t xml:space="preserve"> wieder unsere Pforten öffnen.“</w:t>
      </w:r>
    </w:p>
    <w:p w:rsidR="00B00FA7" w:rsidRPr="006D51DF" w:rsidRDefault="0033036C" w:rsidP="006D51DF">
      <w:r>
        <w:t>Initiiert wurde diese Veranstaltung im Jahr 2008 von der gemeinnützigen Bundesvereinigung Logistik (BVL) und wird von zahlreichen Organisationen, Verbänden, Bildungseinrichtungen und Unternehmen unterstützt. Ziel</w:t>
      </w:r>
      <w:r w:rsidR="004C007A">
        <w:t xml:space="preserve"> des internationalen Aktionstages</w:t>
      </w:r>
      <w:r>
        <w:t xml:space="preserve"> ist es, </w:t>
      </w:r>
      <w:r w:rsidR="004C007A">
        <w:t>den vielschichtigen Themenkomplex</w:t>
      </w:r>
      <w:r>
        <w:t xml:space="preserve"> Logistik für </w:t>
      </w:r>
      <w:r w:rsidR="004C007A">
        <w:t>eine</w:t>
      </w:r>
      <w:r>
        <w:t xml:space="preserve"> breite Öff</w:t>
      </w:r>
      <w:r w:rsidR="00BE02D9">
        <w:t xml:space="preserve">entlichkeit </w:t>
      </w:r>
      <w:r w:rsidR="006302D7">
        <w:t>erlebbar</w:t>
      </w:r>
      <w:r w:rsidR="00BE02D9">
        <w:t xml:space="preserve"> zu machen.</w:t>
      </w:r>
    </w:p>
    <w:p w:rsidR="00034212" w:rsidRPr="00034212" w:rsidRDefault="00034212" w:rsidP="00034212">
      <w:pPr>
        <w:autoSpaceDE w:val="0"/>
        <w:autoSpaceDN w:val="0"/>
        <w:adjustRightInd w:val="0"/>
      </w:pPr>
      <w:r w:rsidRPr="00034212">
        <w:t>Die Veranstaltungen der LHG im Überblick:</w:t>
      </w:r>
    </w:p>
    <w:p w:rsidR="00034212" w:rsidRPr="00034212" w:rsidRDefault="00034212" w:rsidP="00034212">
      <w:pPr>
        <w:autoSpaceDE w:val="0"/>
        <w:autoSpaceDN w:val="0"/>
        <w:adjustRightInd w:val="0"/>
        <w:spacing w:after="0" w:line="240" w:lineRule="auto"/>
      </w:pPr>
      <w:r w:rsidRPr="00034212">
        <w:t xml:space="preserve">Hafenführung Terminal </w:t>
      </w:r>
      <w:proofErr w:type="spellStart"/>
      <w:r w:rsidRPr="00034212">
        <w:t>Schlutup</w:t>
      </w:r>
      <w:proofErr w:type="spellEnd"/>
    </w:p>
    <w:p w:rsidR="00034212" w:rsidRPr="00034212" w:rsidRDefault="00034212" w:rsidP="00034212">
      <w:pPr>
        <w:autoSpaceDE w:val="0"/>
        <w:autoSpaceDN w:val="0"/>
        <w:adjustRightInd w:val="0"/>
        <w:spacing w:after="0" w:line="240" w:lineRule="auto"/>
      </w:pPr>
      <w:r w:rsidRPr="00034212">
        <w:t>Uhrzeiten: 09:30 - 11:00 Uhr sowie 12:30 - 14:00 Uhr</w:t>
      </w:r>
    </w:p>
    <w:p w:rsidR="00034212" w:rsidRPr="00034212" w:rsidRDefault="00034212" w:rsidP="00034212">
      <w:pPr>
        <w:autoSpaceDE w:val="0"/>
        <w:autoSpaceDN w:val="0"/>
        <w:adjustRightInd w:val="0"/>
      </w:pPr>
      <w:r w:rsidRPr="00034212">
        <w:t xml:space="preserve">Treffpunkt: </w:t>
      </w:r>
      <w:proofErr w:type="spellStart"/>
      <w:r w:rsidRPr="00034212">
        <w:t>Gatebereich</w:t>
      </w:r>
      <w:proofErr w:type="spellEnd"/>
      <w:r w:rsidRPr="00034212">
        <w:t xml:space="preserve"> des Terminal </w:t>
      </w:r>
      <w:proofErr w:type="spellStart"/>
      <w:r w:rsidRPr="00034212">
        <w:t>Schlutup</w:t>
      </w:r>
      <w:proofErr w:type="spellEnd"/>
      <w:r w:rsidRPr="00034212">
        <w:t xml:space="preserve"> (auf dem LKW-Parkplatz). Parkplätze für Privat-PKW sind an der Fabrikstraße zu finden.</w:t>
      </w:r>
    </w:p>
    <w:p w:rsidR="00034212" w:rsidRPr="00034212" w:rsidRDefault="00034212" w:rsidP="00034212">
      <w:pPr>
        <w:autoSpaceDE w:val="0"/>
        <w:autoSpaceDN w:val="0"/>
        <w:adjustRightInd w:val="0"/>
        <w:spacing w:after="0" w:line="240" w:lineRule="auto"/>
      </w:pPr>
      <w:r w:rsidRPr="00034212">
        <w:t xml:space="preserve">Hafenführung Terminal </w:t>
      </w:r>
      <w:proofErr w:type="spellStart"/>
      <w:r w:rsidRPr="00034212">
        <w:t>Nordlandkai</w:t>
      </w:r>
      <w:proofErr w:type="spellEnd"/>
    </w:p>
    <w:p w:rsidR="00034212" w:rsidRPr="00034212" w:rsidRDefault="00034212" w:rsidP="00034212">
      <w:pPr>
        <w:autoSpaceDE w:val="0"/>
        <w:autoSpaceDN w:val="0"/>
        <w:adjustRightInd w:val="0"/>
        <w:spacing w:after="0" w:line="240" w:lineRule="auto"/>
      </w:pPr>
      <w:r w:rsidRPr="00034212">
        <w:t>Uhrzeiten: 09:30 - 11:00 Uhr sowie 12:30 - 14:00 Uhr</w:t>
      </w:r>
    </w:p>
    <w:p w:rsidR="00034212" w:rsidRPr="00034212" w:rsidRDefault="00034212" w:rsidP="00034212">
      <w:pPr>
        <w:autoSpaceDE w:val="0"/>
        <w:autoSpaceDN w:val="0"/>
        <w:adjustRightInd w:val="0"/>
      </w:pPr>
      <w:r w:rsidRPr="00034212">
        <w:t xml:space="preserve">Treffpunkt: </w:t>
      </w:r>
      <w:proofErr w:type="spellStart"/>
      <w:r w:rsidRPr="00034212">
        <w:t>Gatebereich</w:t>
      </w:r>
      <w:proofErr w:type="spellEnd"/>
      <w:r w:rsidRPr="00034212">
        <w:t xml:space="preserve"> </w:t>
      </w:r>
      <w:proofErr w:type="spellStart"/>
      <w:r w:rsidRPr="00034212">
        <w:t>Nordlandkai</w:t>
      </w:r>
      <w:proofErr w:type="spellEnd"/>
      <w:r w:rsidRPr="00034212">
        <w:t>, Frankfurter Str. 8, 23554 Lübeck</w:t>
      </w:r>
    </w:p>
    <w:p w:rsidR="00034212" w:rsidRPr="00034212" w:rsidRDefault="00034212" w:rsidP="00034212">
      <w:pPr>
        <w:autoSpaceDE w:val="0"/>
        <w:autoSpaceDN w:val="0"/>
        <w:adjustRightInd w:val="0"/>
        <w:spacing w:after="0" w:line="240" w:lineRule="auto"/>
      </w:pPr>
      <w:r w:rsidRPr="00034212">
        <w:lastRenderedPageBreak/>
        <w:t xml:space="preserve">Hafenführung Terminal </w:t>
      </w:r>
      <w:proofErr w:type="spellStart"/>
      <w:r w:rsidRPr="00034212">
        <w:t>Skandinavienkai</w:t>
      </w:r>
      <w:proofErr w:type="spellEnd"/>
    </w:p>
    <w:p w:rsidR="00034212" w:rsidRPr="00034212" w:rsidRDefault="00034212" w:rsidP="00034212">
      <w:pPr>
        <w:autoSpaceDE w:val="0"/>
        <w:autoSpaceDN w:val="0"/>
        <w:adjustRightInd w:val="0"/>
        <w:spacing w:after="0" w:line="240" w:lineRule="auto"/>
      </w:pPr>
      <w:r w:rsidRPr="00034212">
        <w:t xml:space="preserve">Uhrzeiten: 10:00 - 11:00 Uhr sowie 12:00 - 13:00 Uhr </w:t>
      </w:r>
    </w:p>
    <w:p w:rsidR="00034212" w:rsidRPr="00034212" w:rsidRDefault="00034212" w:rsidP="00034212">
      <w:pPr>
        <w:autoSpaceDE w:val="0"/>
        <w:autoSpaceDN w:val="0"/>
        <w:adjustRightInd w:val="0"/>
        <w:spacing w:after="0" w:line="240" w:lineRule="auto"/>
      </w:pPr>
      <w:r w:rsidRPr="00034212">
        <w:t>Treffpunkt: Erdgeschoss des Hafenhauses, Ausgang Shuttlebus</w:t>
      </w:r>
    </w:p>
    <w:p w:rsidR="00BE02D9" w:rsidRDefault="00BE02D9" w:rsidP="00E9435A">
      <w:pPr>
        <w:jc w:val="both"/>
        <w:rPr>
          <w:rFonts w:cs="Arial"/>
          <w:color w:val="000000" w:themeColor="text1"/>
          <w:sz w:val="20"/>
          <w:szCs w:val="20"/>
        </w:rPr>
      </w:pPr>
    </w:p>
    <w:p w:rsidR="00052EFB" w:rsidRDefault="00052EFB" w:rsidP="00E9435A">
      <w:pPr>
        <w:jc w:val="both"/>
        <w:rPr>
          <w:rFonts w:cs="Arial"/>
          <w:color w:val="000000" w:themeColor="text1"/>
          <w:sz w:val="20"/>
          <w:szCs w:val="20"/>
        </w:rPr>
      </w:pPr>
    </w:p>
    <w:p w:rsidR="00E9435A" w:rsidRDefault="00544597" w:rsidP="00E9435A">
      <w:pPr>
        <w:jc w:val="both"/>
        <w:rPr>
          <w:rFonts w:cs="Arial"/>
          <w:color w:val="000000" w:themeColor="text1"/>
          <w:sz w:val="20"/>
          <w:szCs w:val="20"/>
        </w:rPr>
      </w:pPr>
      <w:r w:rsidRPr="00544597">
        <w:rPr>
          <w:rFonts w:cs="Arial"/>
          <w:color w:val="000000" w:themeColor="text1"/>
          <w:sz w:val="20"/>
          <w:szCs w:val="20"/>
        </w:rPr>
        <w:t xml:space="preserve">Die Lübecker Hafen-Gesellschaft mbH </w:t>
      </w:r>
      <w:r w:rsidR="00643C60">
        <w:rPr>
          <w:rFonts w:cs="Arial"/>
          <w:color w:val="000000" w:themeColor="text1"/>
          <w:sz w:val="20"/>
          <w:szCs w:val="20"/>
        </w:rPr>
        <w:t>ist Deutschlands größter Hafenbetreiber an der Ostsee.</w:t>
      </w:r>
      <w:r w:rsidR="004D3009">
        <w:rPr>
          <w:rFonts w:cs="Arial"/>
          <w:color w:val="000000" w:themeColor="text1"/>
          <w:sz w:val="20"/>
          <w:szCs w:val="20"/>
        </w:rPr>
        <w:t xml:space="preserve"> An ihren</w:t>
      </w:r>
      <w:r w:rsidRPr="00544597">
        <w:rPr>
          <w:rFonts w:cs="Arial"/>
          <w:color w:val="000000" w:themeColor="text1"/>
          <w:sz w:val="20"/>
          <w:szCs w:val="20"/>
        </w:rPr>
        <w:t xml:space="preserve"> vier Hafenterminals werden hochfrequente Seeverkehre in den Ostseeraum angeboten. Die Ladeeinheiten werden gebündelt und durch leistungsfähige Systeme mit dem Hinterland verbunden. Die LHG ist ein zuverlässiger Partner der Papier- und Automobilindustrie.</w:t>
      </w:r>
    </w:p>
    <w:p w:rsidR="0001713A" w:rsidRDefault="00E3305E" w:rsidP="00233895">
      <w:pPr>
        <w:tabs>
          <w:tab w:val="left" w:pos="1418"/>
        </w:tabs>
        <w:ind w:left="1416" w:hanging="1416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Pressekontak</w:t>
      </w:r>
      <w:r w:rsidR="00F01C5D">
        <w:rPr>
          <w:rFonts w:cs="Arial"/>
          <w:color w:val="000000" w:themeColor="text1"/>
          <w:sz w:val="20"/>
          <w:szCs w:val="20"/>
        </w:rPr>
        <w:t xml:space="preserve">t: </w:t>
      </w:r>
      <w:r w:rsidR="00F01C5D">
        <w:rPr>
          <w:rFonts w:cs="Arial"/>
          <w:color w:val="000000" w:themeColor="text1"/>
          <w:sz w:val="20"/>
          <w:szCs w:val="20"/>
        </w:rPr>
        <w:tab/>
        <w:t>Lübecker Hafen-Gesellschaft mbH, Zum Hafenplatz 1, 23570 Lübeck-Travemünde</w:t>
      </w:r>
      <w:r w:rsidR="00F01C5D">
        <w:rPr>
          <w:rFonts w:cs="Arial"/>
          <w:color w:val="000000" w:themeColor="text1"/>
          <w:sz w:val="20"/>
          <w:szCs w:val="20"/>
        </w:rPr>
        <w:br/>
      </w:r>
      <w:r w:rsidR="00F01C5D">
        <w:rPr>
          <w:rFonts w:cs="Arial"/>
          <w:color w:val="000000" w:themeColor="text1"/>
          <w:sz w:val="20"/>
          <w:szCs w:val="20"/>
        </w:rPr>
        <w:tab/>
      </w:r>
      <w:r w:rsidR="00AC6DF9">
        <w:rPr>
          <w:rFonts w:cs="Arial"/>
          <w:color w:val="000000" w:themeColor="text1"/>
          <w:sz w:val="20"/>
          <w:szCs w:val="20"/>
        </w:rPr>
        <w:t xml:space="preserve">Nicole Prange, Tel. 04502-807 53 01, </w:t>
      </w:r>
      <w:hyperlink r:id="rId12" w:history="1">
        <w:r w:rsidR="0001713A" w:rsidRPr="000A1D10">
          <w:rPr>
            <w:rStyle w:val="Link"/>
            <w:rFonts w:cs="Arial"/>
            <w:sz w:val="20"/>
            <w:szCs w:val="20"/>
          </w:rPr>
          <w:t>nicole.prange@lhg.com</w:t>
        </w:r>
      </w:hyperlink>
      <w:r w:rsidR="00233895">
        <w:rPr>
          <w:rFonts w:cs="Arial"/>
          <w:color w:val="000000" w:themeColor="text1"/>
          <w:sz w:val="20"/>
          <w:szCs w:val="20"/>
        </w:rPr>
        <w:br/>
        <w:t>Silka</w:t>
      </w:r>
      <w:r w:rsidR="0001713A">
        <w:rPr>
          <w:rFonts w:cs="Arial"/>
          <w:color w:val="000000" w:themeColor="text1"/>
          <w:sz w:val="20"/>
          <w:szCs w:val="20"/>
        </w:rPr>
        <w:t xml:space="preserve"> Pfahler, Tel. 040/30 97 45-84, </w:t>
      </w:r>
      <w:hyperlink r:id="rId13" w:history="1">
        <w:r w:rsidR="007A14F5">
          <w:rPr>
            <w:rStyle w:val="Link"/>
            <w:rFonts w:cs="Arial"/>
            <w:sz w:val="20"/>
            <w:szCs w:val="20"/>
          </w:rPr>
          <w:t>lhg-presse@sop-hamburg.de</w:t>
        </w:r>
      </w:hyperlink>
    </w:p>
    <w:sectPr w:rsidR="0001713A" w:rsidSect="00F01C5D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06" w:rsidRDefault="004C0C06" w:rsidP="00483942">
      <w:pPr>
        <w:spacing w:after="0" w:line="240" w:lineRule="auto"/>
      </w:pPr>
      <w:r>
        <w:separator/>
      </w:r>
    </w:p>
  </w:endnote>
  <w:endnote w:type="continuationSeparator" w:id="0">
    <w:p w:rsidR="004C0C06" w:rsidRDefault="004C0C06" w:rsidP="0048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06" w:rsidRDefault="004C0C06" w:rsidP="00483942">
      <w:pPr>
        <w:spacing w:after="0" w:line="240" w:lineRule="auto"/>
      </w:pPr>
      <w:r>
        <w:separator/>
      </w:r>
    </w:p>
  </w:footnote>
  <w:footnote w:type="continuationSeparator" w:id="0">
    <w:p w:rsidR="004C0C06" w:rsidRDefault="004C0C06" w:rsidP="00483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EC"/>
    <w:rsid w:val="0001713A"/>
    <w:rsid w:val="00034212"/>
    <w:rsid w:val="00037605"/>
    <w:rsid w:val="00052EFB"/>
    <w:rsid w:val="000D1121"/>
    <w:rsid w:val="0011016A"/>
    <w:rsid w:val="00132D95"/>
    <w:rsid w:val="001732CF"/>
    <w:rsid w:val="001D38DA"/>
    <w:rsid w:val="00233895"/>
    <w:rsid w:val="002403ED"/>
    <w:rsid w:val="002D6FBA"/>
    <w:rsid w:val="002E148D"/>
    <w:rsid w:val="002F0DDC"/>
    <w:rsid w:val="00327D85"/>
    <w:rsid w:val="0033036C"/>
    <w:rsid w:val="00347604"/>
    <w:rsid w:val="00394608"/>
    <w:rsid w:val="003C5CE7"/>
    <w:rsid w:val="003D16D7"/>
    <w:rsid w:val="004449CB"/>
    <w:rsid w:val="00475F54"/>
    <w:rsid w:val="00483942"/>
    <w:rsid w:val="0049166A"/>
    <w:rsid w:val="004C007A"/>
    <w:rsid w:val="004C0C06"/>
    <w:rsid w:val="004D229A"/>
    <w:rsid w:val="004D3009"/>
    <w:rsid w:val="00544597"/>
    <w:rsid w:val="005709AA"/>
    <w:rsid w:val="006302D7"/>
    <w:rsid w:val="00643C60"/>
    <w:rsid w:val="006466A6"/>
    <w:rsid w:val="0068687A"/>
    <w:rsid w:val="006D51DF"/>
    <w:rsid w:val="006E38C3"/>
    <w:rsid w:val="007124EC"/>
    <w:rsid w:val="007174C7"/>
    <w:rsid w:val="00787848"/>
    <w:rsid w:val="007A14F5"/>
    <w:rsid w:val="007C466F"/>
    <w:rsid w:val="008137A1"/>
    <w:rsid w:val="00882540"/>
    <w:rsid w:val="008A015F"/>
    <w:rsid w:val="009335E5"/>
    <w:rsid w:val="009809E1"/>
    <w:rsid w:val="00986F3A"/>
    <w:rsid w:val="00994A64"/>
    <w:rsid w:val="009A0EBB"/>
    <w:rsid w:val="00A229FA"/>
    <w:rsid w:val="00A23132"/>
    <w:rsid w:val="00A54E97"/>
    <w:rsid w:val="00A755D1"/>
    <w:rsid w:val="00AC6DF9"/>
    <w:rsid w:val="00AD65C5"/>
    <w:rsid w:val="00B00FA7"/>
    <w:rsid w:val="00B40F0D"/>
    <w:rsid w:val="00BE02D9"/>
    <w:rsid w:val="00BF6719"/>
    <w:rsid w:val="00D16A72"/>
    <w:rsid w:val="00D22EBC"/>
    <w:rsid w:val="00DA3874"/>
    <w:rsid w:val="00E31D02"/>
    <w:rsid w:val="00E3305E"/>
    <w:rsid w:val="00E458D1"/>
    <w:rsid w:val="00E9435A"/>
    <w:rsid w:val="00ED4A37"/>
    <w:rsid w:val="00F01C5D"/>
    <w:rsid w:val="00F35640"/>
    <w:rsid w:val="00FD5A4C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6FBA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semiHidden/>
    <w:unhideWhenUsed/>
    <w:rsid w:val="00483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483942"/>
  </w:style>
  <w:style w:type="paragraph" w:styleId="Fuzeile">
    <w:name w:val="footer"/>
    <w:basedOn w:val="Standard"/>
    <w:link w:val="FuzeileZeichen"/>
    <w:uiPriority w:val="99"/>
    <w:semiHidden/>
    <w:unhideWhenUsed/>
    <w:rsid w:val="00483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483942"/>
  </w:style>
  <w:style w:type="character" w:customStyle="1" w:styleId="st1">
    <w:name w:val="st1"/>
    <w:basedOn w:val="Absatzstandardschriftart"/>
    <w:rsid w:val="004449CB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3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3305E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F01C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6FBA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semiHidden/>
    <w:unhideWhenUsed/>
    <w:rsid w:val="00483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483942"/>
  </w:style>
  <w:style w:type="paragraph" w:styleId="Fuzeile">
    <w:name w:val="footer"/>
    <w:basedOn w:val="Standard"/>
    <w:link w:val="FuzeileZeichen"/>
    <w:uiPriority w:val="99"/>
    <w:semiHidden/>
    <w:unhideWhenUsed/>
    <w:rsid w:val="00483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483942"/>
  </w:style>
  <w:style w:type="character" w:customStyle="1" w:styleId="st1">
    <w:name w:val="st1"/>
    <w:basedOn w:val="Absatzstandardschriftart"/>
    <w:rsid w:val="004449CB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3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3305E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uiPriority w:val="99"/>
    <w:unhideWhenUsed/>
    <w:rsid w:val="00F01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tel://045028075302" TargetMode="External"/><Relationship Id="rId12" Type="http://schemas.openxmlformats.org/officeDocument/2006/relationships/hyperlink" Target="mailto:nicole.prange@lhg.com" TargetMode="External"/><Relationship Id="rId13" Type="http://schemas.openxmlformats.org/officeDocument/2006/relationships/hyperlink" Target="mailto:pfahler@sop-hamburg.de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www.tag-der-logistik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66EA-15D9-5C42-8505-991FD903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2015-04-13T09:21:00Z</dcterms:created>
  <dcterms:modified xsi:type="dcterms:W3CDTF">2015-04-13T09:21:00Z</dcterms:modified>
</cp:coreProperties>
</file>